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D82B" w14:textId="77777777" w:rsidR="0066363C" w:rsidRPr="00EE77DD" w:rsidRDefault="0066363C" w:rsidP="0066363C">
      <w:pPr>
        <w:spacing w:after="0" w:line="240" w:lineRule="exact"/>
        <w:jc w:val="both"/>
        <w:rPr>
          <w:rFonts w:cstheme="minorHAnsi"/>
          <w:b/>
          <w:bCs/>
          <w:iCs/>
          <w:sz w:val="24"/>
          <w:szCs w:val="24"/>
        </w:rPr>
      </w:pPr>
      <w:r w:rsidRPr="00EE77DD">
        <w:rPr>
          <w:rFonts w:cstheme="minorHAnsi"/>
          <w:b/>
          <w:sz w:val="24"/>
          <w:szCs w:val="24"/>
        </w:rPr>
        <w:t xml:space="preserve">GARA EUROPEA A PROCEDURA APERTA PER LA </w:t>
      </w:r>
      <w:r w:rsidRPr="00EE77DD">
        <w:rPr>
          <w:rFonts w:cstheme="minorHAnsi"/>
          <w:b/>
          <w:bCs/>
          <w:iCs/>
          <w:sz w:val="24"/>
          <w:szCs w:val="24"/>
        </w:rPr>
        <w:t>REALIZZAZIONE STUDENTATO BATTIFERRO - COSTRUZIONE NUOVO EDIFICIO PER RESIDENZA STUDENTI – VIA DELLA BEVERARA – BOLOGNA</w:t>
      </w:r>
    </w:p>
    <w:p w14:paraId="08D1BA19" w14:textId="77777777" w:rsidR="006F6325" w:rsidRPr="007C70D6" w:rsidRDefault="0066363C" w:rsidP="006F6325">
      <w:pPr>
        <w:spacing w:after="120" w:line="240" w:lineRule="exact"/>
        <w:jc w:val="center"/>
        <w:rPr>
          <w:rFonts w:cstheme="minorHAnsi"/>
        </w:rPr>
      </w:pPr>
      <w:r w:rsidRPr="006234C8">
        <w:rPr>
          <w:rFonts w:cstheme="minorHAnsi"/>
          <w:b/>
          <w:color w:val="0D0D0D" w:themeColor="text1" w:themeTint="F2"/>
          <w:sz w:val="24"/>
          <w:szCs w:val="24"/>
        </w:rPr>
        <w:t>CUP:</w:t>
      </w:r>
      <w:r w:rsidRPr="006234C8">
        <w:rPr>
          <w:rFonts w:cstheme="minorHAnsi"/>
          <w:b/>
          <w:sz w:val="24"/>
          <w:szCs w:val="24"/>
        </w:rPr>
        <w:t xml:space="preserve"> </w:t>
      </w:r>
      <w:r w:rsidRPr="006F6325">
        <w:rPr>
          <w:rFonts w:cstheme="minorHAnsi"/>
          <w:b/>
          <w:sz w:val="24"/>
          <w:szCs w:val="24"/>
        </w:rPr>
        <w:t>J37B16000640006 - CIG:</w:t>
      </w:r>
      <w:r w:rsidR="000C6C42" w:rsidRPr="006F6325">
        <w:rPr>
          <w:rFonts w:cstheme="minorHAnsi"/>
          <w:b/>
          <w:sz w:val="24"/>
          <w:szCs w:val="24"/>
        </w:rPr>
        <w:t xml:space="preserve"> </w:t>
      </w:r>
      <w:r w:rsidR="006F6325" w:rsidRPr="006F6325">
        <w:rPr>
          <w:rFonts w:cstheme="minorHAnsi"/>
          <w:b/>
          <w:sz w:val="24"/>
          <w:szCs w:val="24"/>
        </w:rPr>
        <w:t>B28AC3F6B6</w:t>
      </w:r>
    </w:p>
    <w:p w14:paraId="0B66A5CB" w14:textId="70DCF3D9" w:rsidR="0066363C" w:rsidRPr="006234C8" w:rsidRDefault="0066363C" w:rsidP="0066363C">
      <w:pPr>
        <w:spacing w:after="0" w:line="240" w:lineRule="exact"/>
        <w:jc w:val="center"/>
        <w:rPr>
          <w:rFonts w:cstheme="minorHAnsi"/>
          <w:b/>
          <w:sz w:val="24"/>
          <w:szCs w:val="24"/>
        </w:rPr>
      </w:pPr>
    </w:p>
    <w:p w14:paraId="61157155" w14:textId="77777777" w:rsidR="0075747E" w:rsidRDefault="0075747E" w:rsidP="0075747E">
      <w:pPr>
        <w:spacing w:after="0" w:line="240" w:lineRule="auto"/>
        <w:jc w:val="center"/>
        <w:rPr>
          <w:rFonts w:cstheme="minorHAnsi"/>
          <w:b/>
        </w:rPr>
      </w:pPr>
    </w:p>
    <w:p w14:paraId="7BF30AC0" w14:textId="76D2098F" w:rsidR="0066363C" w:rsidRDefault="0075747E" w:rsidP="0075747E">
      <w:pPr>
        <w:spacing w:after="0" w:line="240" w:lineRule="auto"/>
        <w:jc w:val="center"/>
        <w:rPr>
          <w:rFonts w:cstheme="minorHAnsi"/>
          <w:b/>
        </w:rPr>
      </w:pPr>
      <w:r>
        <w:rPr>
          <w:rFonts w:cstheme="minorHAnsi"/>
          <w:b/>
        </w:rPr>
        <w:t>ALLEGATO N.</w:t>
      </w:r>
      <w:r w:rsidR="00D15C25">
        <w:rPr>
          <w:rFonts w:cstheme="minorHAnsi"/>
          <w:b/>
        </w:rPr>
        <w:t xml:space="preserve"> </w:t>
      </w:r>
      <w:r>
        <w:rPr>
          <w:rFonts w:cstheme="minorHAnsi"/>
          <w:b/>
        </w:rPr>
        <w:t>1</w:t>
      </w:r>
    </w:p>
    <w:p w14:paraId="5B3FF61F" w14:textId="77777777" w:rsidR="007D72B9" w:rsidRPr="00EE77DD" w:rsidRDefault="007D72B9" w:rsidP="0075747E">
      <w:pPr>
        <w:spacing w:after="0" w:line="240" w:lineRule="auto"/>
        <w:jc w:val="center"/>
        <w:rPr>
          <w:rFonts w:cstheme="minorHAnsi"/>
          <w:b/>
        </w:rPr>
      </w:pPr>
    </w:p>
    <w:p w14:paraId="35F055D2" w14:textId="0EA9BB8C" w:rsidR="0066363C" w:rsidRDefault="0066363C" w:rsidP="0075747E">
      <w:pPr>
        <w:spacing w:after="0" w:line="240" w:lineRule="auto"/>
        <w:jc w:val="center"/>
        <w:rPr>
          <w:rFonts w:cstheme="minorHAnsi"/>
          <w:b/>
        </w:rPr>
      </w:pPr>
      <w:r w:rsidRPr="0098250C">
        <w:rPr>
          <w:rFonts w:cstheme="minorHAnsi"/>
          <w:b/>
        </w:rPr>
        <w:t xml:space="preserve">DOMANDA DI PARTECIPAZIONE </w:t>
      </w:r>
    </w:p>
    <w:p w14:paraId="208CB264" w14:textId="77777777" w:rsidR="0075747E" w:rsidRPr="0098250C" w:rsidRDefault="0075747E" w:rsidP="0075747E">
      <w:pPr>
        <w:spacing w:after="0" w:line="240" w:lineRule="auto"/>
        <w:jc w:val="center"/>
        <w:rPr>
          <w:rFonts w:eastAsia="Times New Roman" w:cstheme="minorHAnsi"/>
          <w:b/>
        </w:rPr>
      </w:pPr>
    </w:p>
    <w:p w14:paraId="4754EB1A" w14:textId="393C422E"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0341E9">
        <w:tc>
          <w:tcPr>
            <w:tcW w:w="2641" w:type="dxa"/>
            <w:shd w:val="clear" w:color="auto" w:fill="C6D9F1"/>
          </w:tcPr>
          <w:p w14:paraId="289C9FA0" w14:textId="77777777" w:rsidR="00C41162" w:rsidRPr="000341E9" w:rsidRDefault="00184306">
            <w:pPr>
              <w:spacing w:after="0" w:line="240" w:lineRule="auto"/>
              <w:jc w:val="both"/>
              <w:rPr>
                <w:sz w:val="20"/>
                <w:szCs w:val="20"/>
              </w:rPr>
            </w:pPr>
            <w:r w:rsidRPr="000341E9">
              <w:rPr>
                <w:rFonts w:eastAsia="Calibri"/>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0341E9">
        <w:tc>
          <w:tcPr>
            <w:tcW w:w="2641" w:type="dxa"/>
            <w:shd w:val="clear" w:color="auto" w:fill="C6D9F1"/>
          </w:tcPr>
          <w:p w14:paraId="6BBB84D3" w14:textId="77777777" w:rsidR="00C41162" w:rsidRPr="000341E9" w:rsidRDefault="00184306">
            <w:pPr>
              <w:spacing w:after="0" w:line="240" w:lineRule="auto"/>
              <w:jc w:val="both"/>
              <w:rPr>
                <w:sz w:val="20"/>
                <w:szCs w:val="20"/>
              </w:rPr>
            </w:pPr>
            <w:r w:rsidRPr="000341E9">
              <w:rPr>
                <w:rFonts w:eastAsia="Calibri"/>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0341E9">
        <w:tc>
          <w:tcPr>
            <w:tcW w:w="2641" w:type="dxa"/>
            <w:shd w:val="clear" w:color="auto" w:fill="C6D9F1"/>
          </w:tcPr>
          <w:p w14:paraId="3DDDEDAB" w14:textId="77777777" w:rsidR="00C41162" w:rsidRPr="000341E9" w:rsidRDefault="00184306">
            <w:pPr>
              <w:spacing w:after="0" w:line="240" w:lineRule="auto"/>
              <w:jc w:val="both"/>
              <w:rPr>
                <w:sz w:val="20"/>
                <w:szCs w:val="20"/>
              </w:rPr>
            </w:pPr>
            <w:r w:rsidRPr="000341E9">
              <w:rPr>
                <w:rFonts w:eastAsia="Calibri"/>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0341E9">
        <w:tc>
          <w:tcPr>
            <w:tcW w:w="2641" w:type="dxa"/>
            <w:shd w:val="clear" w:color="auto" w:fill="C6D9F1"/>
          </w:tcPr>
          <w:p w14:paraId="6477B58E" w14:textId="77777777" w:rsidR="00C41162" w:rsidRPr="000341E9" w:rsidRDefault="00184306">
            <w:pPr>
              <w:spacing w:after="0" w:line="240" w:lineRule="auto"/>
              <w:jc w:val="both"/>
              <w:rPr>
                <w:sz w:val="20"/>
                <w:szCs w:val="20"/>
              </w:rPr>
            </w:pPr>
            <w:r w:rsidRPr="000341E9">
              <w:rPr>
                <w:rFonts w:eastAsia="Calibri"/>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441BC0C" w:rsidR="00C41162" w:rsidRPr="006533B7" w:rsidRDefault="006F6325" w:rsidP="00BF1D89">
      <w:pPr>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Legale Rappresentante </w:t>
      </w:r>
    </w:p>
    <w:p w14:paraId="7756F524" w14:textId="108ABD80" w:rsidR="00C41162" w:rsidRPr="006533B7" w:rsidRDefault="006F6325" w:rsidP="00BF1D89">
      <w:pPr>
        <w:ind w:left="284" w:hanging="284"/>
        <w:jc w:val="both"/>
        <w:rPr>
          <w:sz w:val="20"/>
          <w:szCs w:val="20"/>
        </w:rPr>
      </w:pPr>
      <w:sdt>
        <w:sdtPr>
          <w:rPr>
            <w:b/>
            <w:color w:val="0D0D0D" w:themeColor="text1" w:themeTint="F2"/>
            <w:highlight w:val="lightGray"/>
          </w:rPr>
          <w:id w:val="-185888539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Institore </w:t>
      </w:r>
    </w:p>
    <w:p w14:paraId="5E07635B" w14:textId="7FC7616C" w:rsidR="00C41162" w:rsidRPr="006533B7" w:rsidRDefault="006F6325" w:rsidP="00BF1D89">
      <w:pPr>
        <w:ind w:left="284" w:hanging="284"/>
        <w:jc w:val="both"/>
        <w:rPr>
          <w:i/>
          <w:sz w:val="20"/>
          <w:szCs w:val="20"/>
        </w:rPr>
      </w:pPr>
      <w:sdt>
        <w:sdtPr>
          <w:rPr>
            <w:b/>
            <w:color w:val="0D0D0D" w:themeColor="text1" w:themeTint="F2"/>
            <w:highlight w:val="lightGray"/>
          </w:rPr>
          <w:id w:val="104248270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disgiunta </w:t>
      </w:r>
      <w:r w:rsidR="00184306" w:rsidRPr="006533B7">
        <w:rPr>
          <w:i/>
          <w:sz w:val="20"/>
          <w:szCs w:val="20"/>
        </w:rPr>
        <w:t>(allegare la procura, tranne nel caso in cui l’attribuzione dell’incarico risulti dalla visura camerale)</w:t>
      </w:r>
    </w:p>
    <w:p w14:paraId="5C7B8EDF" w14:textId="361F9220" w:rsidR="00C41162" w:rsidRPr="006533B7" w:rsidRDefault="006F6325" w:rsidP="00BF1D89">
      <w:pPr>
        <w:ind w:left="284" w:hanging="284"/>
        <w:jc w:val="both"/>
        <w:rPr>
          <w:i/>
          <w:sz w:val="20"/>
          <w:szCs w:val="20"/>
        </w:rPr>
      </w:pPr>
      <w:sdt>
        <w:sdtPr>
          <w:rPr>
            <w:b/>
            <w:color w:val="0D0D0D" w:themeColor="text1" w:themeTint="F2"/>
            <w:highlight w:val="lightGray"/>
          </w:rPr>
          <w:id w:val="15407785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congiunta della ditta che rappresenta </w:t>
      </w:r>
      <w:r w:rsidR="00184306"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lastRenderedPageBreak/>
        <w:t>Chiede di partecipare in qualità di:</w:t>
      </w:r>
    </w:p>
    <w:p w14:paraId="0904F818" w14:textId="74AF14B3" w:rsidR="00C41162" w:rsidRPr="009E4D8B" w:rsidRDefault="006F6325" w:rsidP="00D15C25">
      <w:pPr>
        <w:jc w:val="both"/>
        <w:rPr>
          <w:iCs/>
          <w:sz w:val="20"/>
          <w:szCs w:val="20"/>
        </w:rPr>
      </w:pPr>
      <w:sdt>
        <w:sdtPr>
          <w:rPr>
            <w:b/>
            <w:color w:val="0D0D0D" w:themeColor="text1" w:themeTint="F2"/>
            <w:highlight w:val="lightGray"/>
          </w:rPr>
          <w:id w:val="1766802681"/>
          <w14:checkbox>
            <w14:checked w14:val="0"/>
            <w14:checkedState w14:val="2612" w14:font="MS Gothic"/>
            <w14:uncheckedState w14:val="2610" w14:font="MS Gothic"/>
          </w14:checkbox>
        </w:sdtPr>
        <w:sdtEndPr/>
        <w:sdtContent>
          <w:r w:rsidR="00D15C25">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iCs/>
          <w:sz w:val="20"/>
          <w:szCs w:val="20"/>
        </w:rPr>
        <w:t>operatore singolo</w:t>
      </w:r>
    </w:p>
    <w:p w14:paraId="1EAE5450" w14:textId="2F70EE3C" w:rsidR="00C41162" w:rsidRPr="009E4D8B" w:rsidRDefault="006F6325" w:rsidP="009E4D8B">
      <w:pPr>
        <w:jc w:val="both"/>
        <w:rPr>
          <w:i/>
          <w:sz w:val="20"/>
          <w:szCs w:val="20"/>
        </w:rPr>
      </w:pPr>
      <w:sdt>
        <w:sdtPr>
          <w:rPr>
            <w:b/>
            <w:color w:val="0D0D0D" w:themeColor="text1" w:themeTint="F2"/>
            <w:highlight w:val="lightGray"/>
          </w:rPr>
          <w:id w:val="111894741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raggruppamento temporaneo </w:t>
      </w:r>
      <w:r w:rsidR="00184306" w:rsidRPr="009E4D8B">
        <w:rPr>
          <w:i/>
          <w:sz w:val="20"/>
          <w:szCs w:val="20"/>
        </w:rPr>
        <w:t>(indicare se costituito o costituendo)</w:t>
      </w:r>
      <w:r w:rsidR="009B5141" w:rsidRPr="009E4D8B">
        <w:rPr>
          <w:sz w:val="20"/>
          <w:szCs w:val="20"/>
        </w:rPr>
        <w:t xml:space="preserve"> formato da: …………………… </w:t>
      </w:r>
      <w:r w:rsidR="00184306" w:rsidRPr="009E4D8B">
        <w:rPr>
          <w:sz w:val="20"/>
          <w:szCs w:val="20"/>
        </w:rPr>
        <w:t>(indicare i ruoli ricoperti)</w:t>
      </w:r>
      <w:r w:rsidR="009B5141" w:rsidRPr="009E4D8B">
        <w:rPr>
          <w:sz w:val="20"/>
          <w:szCs w:val="20"/>
        </w:rPr>
        <w:t xml:space="preserve"> </w:t>
      </w:r>
      <w:r w:rsidR="00184306" w:rsidRPr="009E4D8B">
        <w:rPr>
          <w:sz w:val="20"/>
          <w:szCs w:val="20"/>
        </w:rPr>
        <w:t xml:space="preserve">…………………………. </w:t>
      </w:r>
    </w:p>
    <w:p w14:paraId="20E53F41" w14:textId="6DFF2BD0" w:rsidR="00C41162" w:rsidRPr="009E4D8B" w:rsidRDefault="006F6325" w:rsidP="009E4D8B">
      <w:pPr>
        <w:jc w:val="both"/>
        <w:rPr>
          <w:sz w:val="20"/>
          <w:szCs w:val="20"/>
        </w:rPr>
      </w:pPr>
      <w:sdt>
        <w:sdtPr>
          <w:rPr>
            <w:b/>
            <w:color w:val="0D0D0D" w:themeColor="text1" w:themeTint="F2"/>
            <w:highlight w:val="lightGray"/>
          </w:rPr>
          <w:id w:val="100046212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stabile </w:t>
      </w:r>
    </w:p>
    <w:p w14:paraId="15B87150" w14:textId="69B0A08B" w:rsidR="00C41162" w:rsidRPr="009E4D8B" w:rsidRDefault="006F6325" w:rsidP="009E4D8B">
      <w:pPr>
        <w:jc w:val="both"/>
        <w:rPr>
          <w:sz w:val="20"/>
          <w:szCs w:val="20"/>
        </w:rPr>
      </w:pPr>
      <w:sdt>
        <w:sdtPr>
          <w:rPr>
            <w:b/>
            <w:color w:val="0D0D0D" w:themeColor="text1" w:themeTint="F2"/>
            <w:highlight w:val="lightGray"/>
          </w:rPr>
          <w:id w:val="2009941798"/>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tra società cooperative </w:t>
      </w:r>
    </w:p>
    <w:p w14:paraId="149B1E2C" w14:textId="77777777" w:rsidR="009E4D8B" w:rsidRDefault="006F6325" w:rsidP="009E4D8B">
      <w:pPr>
        <w:jc w:val="both"/>
        <w:rPr>
          <w:i/>
          <w:sz w:val="20"/>
          <w:szCs w:val="20"/>
        </w:rPr>
      </w:pPr>
      <w:sdt>
        <w:sdtPr>
          <w:rPr>
            <w:b/>
            <w:color w:val="0D0D0D" w:themeColor="text1" w:themeTint="F2"/>
            <w:highlight w:val="lightGray"/>
          </w:rPr>
          <w:id w:val="-203587131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tra imprese artigiane </w:t>
      </w:r>
    </w:p>
    <w:p w14:paraId="2911DF4B" w14:textId="3890EF19" w:rsidR="00C41162" w:rsidRPr="009E4D8B" w:rsidRDefault="006F6325" w:rsidP="009E4D8B">
      <w:pPr>
        <w:jc w:val="both"/>
        <w:rPr>
          <w:i/>
          <w:sz w:val="20"/>
          <w:szCs w:val="20"/>
        </w:rPr>
      </w:pPr>
      <w:sdt>
        <w:sdtPr>
          <w:rPr>
            <w:b/>
            <w:color w:val="0D0D0D" w:themeColor="text1" w:themeTint="F2"/>
            <w:highlight w:val="lightGray"/>
          </w:rPr>
          <w:id w:val="1002619856"/>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ordinario </w:t>
      </w:r>
      <w:r w:rsidR="00184306" w:rsidRPr="009E4D8B">
        <w:rPr>
          <w:i/>
          <w:sz w:val="20"/>
          <w:szCs w:val="20"/>
        </w:rPr>
        <w:t>(indicare se costituito o costituendo)</w:t>
      </w:r>
      <w:r w:rsidR="00184306" w:rsidRPr="009E4D8B">
        <w:rPr>
          <w:sz w:val="20"/>
          <w:szCs w:val="20"/>
        </w:rPr>
        <w:t xml:space="preserve"> </w:t>
      </w:r>
    </w:p>
    <w:p w14:paraId="6A717ABF" w14:textId="77777777" w:rsidR="009E4D8B" w:rsidRDefault="006F6325" w:rsidP="009E4D8B">
      <w:pPr>
        <w:jc w:val="both"/>
        <w:rPr>
          <w:i/>
          <w:sz w:val="20"/>
          <w:szCs w:val="20"/>
        </w:rPr>
      </w:pPr>
      <w:sdt>
        <w:sdtPr>
          <w:rPr>
            <w:b/>
            <w:color w:val="0D0D0D" w:themeColor="text1" w:themeTint="F2"/>
            <w:highlight w:val="lightGray"/>
          </w:rPr>
          <w:id w:val="1996454553"/>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Rete dotata di organo comune </w:t>
      </w:r>
    </w:p>
    <w:p w14:paraId="18300276" w14:textId="77777777" w:rsidR="009E4D8B" w:rsidRDefault="006F6325" w:rsidP="009E4D8B">
      <w:pPr>
        <w:jc w:val="both"/>
        <w:rPr>
          <w:i/>
          <w:sz w:val="20"/>
          <w:szCs w:val="20"/>
        </w:rPr>
      </w:pPr>
      <w:sdt>
        <w:sdtPr>
          <w:rPr>
            <w:b/>
            <w:color w:val="0D0D0D" w:themeColor="text1" w:themeTint="F2"/>
            <w:highlight w:val="lightGray"/>
          </w:rPr>
          <w:id w:val="1023215906"/>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Rete sprovvista di organo comune o con organo </w:t>
      </w:r>
      <w:r w:rsidR="00F27E15" w:rsidRPr="009E4D8B">
        <w:rPr>
          <w:sz w:val="20"/>
          <w:szCs w:val="20"/>
        </w:rPr>
        <w:t>comune privo di rappresentanza</w:t>
      </w:r>
    </w:p>
    <w:p w14:paraId="212E9FD0" w14:textId="163B449A" w:rsidR="00C41162" w:rsidRPr="009E4D8B" w:rsidRDefault="006F6325" w:rsidP="009E4D8B">
      <w:pPr>
        <w:jc w:val="both"/>
        <w:rPr>
          <w:i/>
          <w:sz w:val="20"/>
          <w:szCs w:val="20"/>
        </w:rPr>
      </w:pPr>
      <w:sdt>
        <w:sdtPr>
          <w:rPr>
            <w:b/>
            <w:color w:val="0D0D0D" w:themeColor="text1" w:themeTint="F2"/>
            <w:highlight w:val="lightGray"/>
          </w:rPr>
          <w:id w:val="162976208"/>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9B5141" w:rsidRPr="009E4D8B">
        <w:rPr>
          <w:sz w:val="20"/>
          <w:szCs w:val="20"/>
        </w:rPr>
        <w:t xml:space="preserve">GEIE </w:t>
      </w:r>
    </w:p>
    <w:p w14:paraId="18639C4E" w14:textId="7B0DF549" w:rsidR="00C41162" w:rsidRPr="009E4D8B" w:rsidRDefault="006F6325" w:rsidP="009E4D8B">
      <w:pPr>
        <w:jc w:val="both"/>
        <w:rPr>
          <w:i/>
          <w:sz w:val="20"/>
          <w:szCs w:val="20"/>
        </w:rPr>
      </w:pPr>
      <w:sdt>
        <w:sdtPr>
          <w:rPr>
            <w:b/>
            <w:color w:val="0D0D0D" w:themeColor="text1" w:themeTint="F2"/>
            <w:highlight w:val="lightGray"/>
          </w:rPr>
          <w:id w:val="11156810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altro (</w:t>
      </w:r>
      <w:r w:rsidR="00184306" w:rsidRPr="009E4D8B">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20CF5BA9"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 xml:space="preserve">i opere/categorie </w:t>
      </w:r>
      <w:r w:rsidR="00F02759" w:rsidRPr="000E05E7">
        <w:rPr>
          <w:rFonts w:eastAsia="Calibri" w:cs="Courier New"/>
          <w:sz w:val="20"/>
          <w:szCs w:val="20"/>
          <w:lang w:eastAsia="it-IT"/>
        </w:rPr>
        <w:t>(</w:t>
      </w:r>
      <w:r w:rsidR="00F02759">
        <w:rPr>
          <w:rFonts w:eastAsia="Calibri" w:cs="Courier New"/>
          <w:sz w:val="20"/>
          <w:szCs w:val="20"/>
          <w:lang w:eastAsia="it-IT"/>
        </w:rPr>
        <w:t xml:space="preserve">es. OG1) </w:t>
      </w:r>
      <w:r w:rsidRPr="006533B7">
        <w:rPr>
          <w:rFonts w:eastAsia="Calibri" w:cs="Courier New"/>
          <w:sz w:val="20"/>
          <w:szCs w:val="20"/>
          <w:lang w:eastAsia="it-IT"/>
        </w:rPr>
        <w:t>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rsidTr="000341E9">
        <w:tc>
          <w:tcPr>
            <w:tcW w:w="3374" w:type="dxa"/>
            <w:shd w:val="clear" w:color="auto" w:fill="C6D9F1"/>
          </w:tcPr>
          <w:p w14:paraId="59FB3599" w14:textId="6DE1266A" w:rsidR="00C41162" w:rsidRPr="000341E9" w:rsidRDefault="0066363C"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Opere/categorie</w:t>
            </w:r>
          </w:p>
        </w:tc>
        <w:tc>
          <w:tcPr>
            <w:tcW w:w="3209" w:type="dxa"/>
            <w:shd w:val="clear" w:color="auto" w:fill="C6D9F1"/>
          </w:tcPr>
          <w:p w14:paraId="154416CF"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702BD013"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3BD6EBC0" w:rsidR="00C41162"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p w14:paraId="3F1EFDEA" w14:textId="22FFD9B1" w:rsidR="000E05E7" w:rsidRDefault="000E05E7" w:rsidP="00B7690A">
      <w:pPr>
        <w:spacing w:before="60" w:after="60" w:line="276" w:lineRule="auto"/>
        <w:ind w:left="284" w:hanging="284"/>
        <w:jc w:val="both"/>
        <w:rPr>
          <w:rFonts w:eastAsia="Calibri" w:cs="Courier New"/>
          <w:sz w:val="20"/>
          <w:szCs w:val="20"/>
          <w:lang w:eastAsia="it-IT"/>
        </w:rPr>
      </w:pPr>
    </w:p>
    <w:p w14:paraId="4C4F336B" w14:textId="77777777" w:rsidR="000E05E7" w:rsidRPr="006533B7" w:rsidRDefault="000E05E7" w:rsidP="00B7690A">
      <w:pPr>
        <w:spacing w:before="60" w:after="60" w:line="276" w:lineRule="auto"/>
        <w:ind w:left="284" w:hanging="284"/>
        <w:jc w:val="both"/>
        <w:rPr>
          <w:rFonts w:eastAsia="Calibri" w:cs="Courier New"/>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rsidTr="000341E9">
        <w:tc>
          <w:tcPr>
            <w:tcW w:w="3230" w:type="dxa"/>
            <w:shd w:val="clear" w:color="auto" w:fill="C6D9F1"/>
          </w:tcPr>
          <w:p w14:paraId="3840134A"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0D30E2F7" w14:textId="39814D3E"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277FD27B"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0341E9">
        <w:tc>
          <w:tcPr>
            <w:tcW w:w="3230" w:type="dxa"/>
            <w:shd w:val="clear" w:color="auto" w:fill="C6D9F1"/>
          </w:tcPr>
          <w:p w14:paraId="0C24065C"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5D14BBFB"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7F7C6DBD"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2C9EBA01"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F02759">
        <w:rPr>
          <w:rFonts w:eastAsia="Calibri" w:cs="Courier New"/>
          <w:b/>
          <w:i/>
          <w:sz w:val="20"/>
          <w:szCs w:val="20"/>
          <w:lang w:eastAsia="it-IT"/>
        </w:rPr>
        <w:t xml:space="preserve"> proprio DGUE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380888FB"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004C2199">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44D1E0C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lett. f) del </w:t>
      </w:r>
      <w:proofErr w:type="spellStart"/>
      <w:r w:rsidR="00D15C25" w:rsidRPr="006533B7">
        <w:rPr>
          <w:rFonts w:eastAsia="Times New Roman" w:cs="Times New Roman"/>
          <w:i/>
          <w:sz w:val="20"/>
          <w:szCs w:val="20"/>
        </w:rPr>
        <w:t>D.Lgs</w:t>
      </w:r>
      <w:r w:rsidRPr="006533B7">
        <w:rPr>
          <w:rFonts w:eastAsia="Times New Roman" w:cs="Times New Roman"/>
          <w:i/>
          <w:sz w:val="20"/>
          <w:szCs w:val="20"/>
        </w:rPr>
        <w:t>.</w:t>
      </w:r>
      <w:proofErr w:type="spellEnd"/>
      <w:r w:rsidRPr="006533B7">
        <w:rPr>
          <w:rFonts w:eastAsia="Times New Roman" w:cs="Times New Roman"/>
          <w:i/>
          <w:sz w:val="20"/>
          <w:szCs w:val="20"/>
        </w:rPr>
        <w:t xml:space="preserve">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sensi dell’articolo 68 del Codice conferendo mandato collettivo speciale con </w:t>
      </w:r>
      <w:r w:rsidRPr="006533B7">
        <w:rPr>
          <w:rFonts w:eastAsia="Times New Roman" w:cs="Calibri"/>
          <w:sz w:val="20"/>
          <w:szCs w:val="20"/>
        </w:rPr>
        <w:lastRenderedPageBreak/>
        <w:t>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0944A718"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i opere/categorie</w:t>
      </w:r>
      <w:r w:rsidRPr="000E05E7">
        <w:rPr>
          <w:rFonts w:eastAsia="Calibri" w:cs="Courier New"/>
          <w:sz w:val="20"/>
          <w:szCs w:val="20"/>
          <w:lang w:eastAsia="it-IT"/>
        </w:rPr>
        <w:t xml:space="preserve"> </w:t>
      </w:r>
      <w:r w:rsidR="00E96487" w:rsidRPr="000E05E7">
        <w:rPr>
          <w:rFonts w:eastAsia="Calibri" w:cs="Courier New"/>
          <w:sz w:val="20"/>
          <w:szCs w:val="20"/>
          <w:lang w:eastAsia="it-IT"/>
        </w:rPr>
        <w:t>(es</w:t>
      </w:r>
      <w:r w:rsidR="00E96487">
        <w:rPr>
          <w:rFonts w:eastAsia="Calibri" w:cs="Courier New"/>
          <w:sz w:val="20"/>
          <w:szCs w:val="20"/>
          <w:lang w:eastAsia="it-IT"/>
        </w:rPr>
        <w:t xml:space="preserve">. OG1) </w:t>
      </w:r>
      <w:r w:rsidRPr="006533B7">
        <w:rPr>
          <w:rFonts w:eastAsia="Calibri" w:cs="Courier New"/>
          <w:sz w:val="20"/>
          <w:szCs w:val="20"/>
          <w:lang w:eastAsia="it-IT"/>
        </w:rPr>
        <w:t>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rsidTr="000341E9">
        <w:tc>
          <w:tcPr>
            <w:tcW w:w="3374" w:type="dxa"/>
            <w:shd w:val="clear" w:color="auto" w:fill="C6D9F1"/>
          </w:tcPr>
          <w:p w14:paraId="5639D4DF" w14:textId="75C7B3AB" w:rsidR="00C41162" w:rsidRPr="000341E9" w:rsidRDefault="00E96487" w:rsidP="000341E9">
            <w:pPr>
              <w:spacing w:before="60" w:after="60" w:line="276" w:lineRule="auto"/>
              <w:jc w:val="center"/>
              <w:rPr>
                <w:rFonts w:eastAsia="Calibri" w:cs="Courier New"/>
                <w:sz w:val="20"/>
                <w:szCs w:val="20"/>
                <w:lang w:eastAsia="it-IT"/>
              </w:rPr>
            </w:pPr>
            <w:r>
              <w:rPr>
                <w:rFonts w:eastAsia="Calibri" w:cs="Courier New"/>
                <w:sz w:val="20"/>
                <w:szCs w:val="20"/>
                <w:lang w:eastAsia="it-IT"/>
              </w:rPr>
              <w:t>Opere/Categorie</w:t>
            </w:r>
          </w:p>
        </w:tc>
        <w:tc>
          <w:tcPr>
            <w:tcW w:w="3209" w:type="dxa"/>
            <w:shd w:val="clear" w:color="auto" w:fill="C6D9F1"/>
          </w:tcPr>
          <w:p w14:paraId="03A844E2"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69674BB8"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E96487">
      <w:pPr>
        <w:pStyle w:val="Paragrafoelenco"/>
        <w:ind w:left="284"/>
        <w:jc w:val="both"/>
        <w:rPr>
          <w:sz w:val="20"/>
          <w:szCs w:val="20"/>
        </w:rPr>
      </w:pPr>
      <w:bookmarkStart w:id="0" w:name="_Hlk160349084"/>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bookmarkEnd w:id="0"/>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bookmarkStart w:id="1" w:name="_Hlk160349183"/>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75309AC2"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proofErr w:type="gramStart"/>
      <w:r w:rsidR="00D15C25">
        <w:rPr>
          <w:rFonts w:cs="Courier New"/>
          <w:sz w:val="20"/>
          <w:szCs w:val="20"/>
        </w:rPr>
        <w:t xml:space="preserve">   </w:t>
      </w:r>
      <w:r w:rsidRPr="006533B7">
        <w:rPr>
          <w:i/>
          <w:sz w:val="20"/>
          <w:szCs w:val="20"/>
        </w:rPr>
        <w:t>(</w:t>
      </w:r>
      <w:proofErr w:type="gramEnd"/>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bookmarkEnd w:id="1"/>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bookmarkStart w:id="2" w:name="_Hlk160349513"/>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bookmarkEnd w:id="2"/>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6C5BEE1"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w:t>
      </w:r>
      <w:bookmarkStart w:id="3" w:name="_Hlk160350353"/>
      <w:r w:rsidRPr="006533B7">
        <w:rPr>
          <w:b/>
          <w:color w:val="4472C4" w:themeColor="accent5"/>
          <w:sz w:val="20"/>
          <w:szCs w:val="20"/>
        </w:rPr>
        <w:t>in caso di</w:t>
      </w:r>
      <w:r w:rsidR="00153714">
        <w:rPr>
          <w:b/>
          <w:color w:val="4472C4" w:themeColor="accent5"/>
          <w:sz w:val="20"/>
          <w:szCs w:val="20"/>
        </w:rPr>
        <w:t xml:space="preserve"> lavori,</w:t>
      </w:r>
      <w:r w:rsidRPr="006533B7">
        <w:rPr>
          <w:b/>
          <w:color w:val="4472C4" w:themeColor="accent5"/>
          <w:sz w:val="20"/>
          <w:szCs w:val="20"/>
        </w:rPr>
        <w:t xml:space="preserve"> servizi o forniture rientranti in una delle attività a maggior rischio di infiltrazione mafiosa di cui al comma 53, dell’art. 1, della legge 6 novembre 2012, n. 190: Dichiarazioni in caso di </w:t>
      </w:r>
      <w:r w:rsidR="00153714">
        <w:rPr>
          <w:b/>
          <w:color w:val="4472C4" w:themeColor="accent5"/>
          <w:sz w:val="20"/>
          <w:szCs w:val="20"/>
        </w:rPr>
        <w:t>lavori/</w:t>
      </w:r>
      <w:r w:rsidRPr="006533B7">
        <w:rPr>
          <w:b/>
          <w:color w:val="4472C4" w:themeColor="accent5"/>
          <w:sz w:val="20"/>
          <w:szCs w:val="20"/>
        </w:rPr>
        <w:t xml:space="preserve">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646D9791" w:rsidR="00C41162" w:rsidRPr="006533B7" w:rsidRDefault="006F6325" w:rsidP="00BF1D89">
      <w:pPr>
        <w:ind w:left="284" w:hanging="284"/>
        <w:jc w:val="both"/>
        <w:rPr>
          <w:sz w:val="20"/>
          <w:szCs w:val="20"/>
        </w:rPr>
      </w:pPr>
      <w:sdt>
        <w:sdtPr>
          <w:rPr>
            <w:b/>
            <w:color w:val="0D0D0D" w:themeColor="text1" w:themeTint="F2"/>
            <w:highlight w:val="lightGray"/>
          </w:rPr>
          <w:id w:val="184920756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essere iscritto nell’elenco dei fornitori, prestatori di servizi</w:t>
      </w:r>
      <w:r w:rsidR="00153714">
        <w:rPr>
          <w:sz w:val="20"/>
          <w:szCs w:val="20"/>
        </w:rPr>
        <w:t xml:space="preserve"> ed esecutori di lavori</w:t>
      </w:r>
      <w:r w:rsidR="00184306" w:rsidRPr="006533B7">
        <w:rPr>
          <w:sz w:val="20"/>
          <w:szCs w:val="20"/>
        </w:rPr>
        <w:t xml:space="preserve">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17FA8D30" w:rsidR="00C41162" w:rsidRPr="006533B7" w:rsidRDefault="006F6325" w:rsidP="00BF1D89">
      <w:pPr>
        <w:pStyle w:val="Paragrafoelenco"/>
        <w:ind w:left="284" w:hanging="284"/>
        <w:jc w:val="both"/>
        <w:rPr>
          <w:sz w:val="20"/>
          <w:szCs w:val="20"/>
        </w:rPr>
      </w:pPr>
      <w:sdt>
        <w:sdtPr>
          <w:rPr>
            <w:b/>
            <w:color w:val="0D0D0D" w:themeColor="text1" w:themeTint="F2"/>
            <w:highlight w:val="lightGray"/>
          </w:rPr>
          <w:id w:val="722804684"/>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aver presentato la domanda di iscrizione o di rinnovo nell’elenco dei fornitori, prestatori di servizi </w:t>
      </w:r>
      <w:r w:rsidR="00153714" w:rsidRPr="00153714">
        <w:rPr>
          <w:sz w:val="20"/>
          <w:szCs w:val="20"/>
        </w:rPr>
        <w:t xml:space="preserve">ed esecutori di lavori </w:t>
      </w:r>
      <w:r w:rsidR="00184306" w:rsidRPr="006533B7">
        <w:rPr>
          <w:sz w:val="20"/>
          <w:szCs w:val="20"/>
        </w:rPr>
        <w:t>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776B63B5" w:rsidR="00C41162" w:rsidRPr="006533B7" w:rsidRDefault="006F6325" w:rsidP="00BF1D89">
      <w:pPr>
        <w:pStyle w:val="Paragrafoelenco"/>
        <w:ind w:left="284" w:hanging="284"/>
        <w:jc w:val="both"/>
        <w:rPr>
          <w:sz w:val="20"/>
          <w:szCs w:val="20"/>
        </w:rPr>
      </w:pPr>
      <w:sdt>
        <w:sdtPr>
          <w:rPr>
            <w:b/>
            <w:color w:val="0D0D0D" w:themeColor="text1" w:themeTint="F2"/>
            <w:highlight w:val="lightGray"/>
          </w:rPr>
          <w:id w:val="-9871627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non essere iscritto nell’elenco dei fornitori, prestatori di servizi</w:t>
      </w:r>
      <w:r w:rsidR="00153714" w:rsidRPr="00153714">
        <w:t xml:space="preserve"> </w:t>
      </w:r>
      <w:r w:rsidR="00153714" w:rsidRPr="00153714">
        <w:rPr>
          <w:sz w:val="20"/>
          <w:szCs w:val="20"/>
        </w:rPr>
        <w:t>ed esecutori di lavori</w:t>
      </w:r>
      <w:r w:rsidR="00184306" w:rsidRPr="006533B7">
        <w:rPr>
          <w:sz w:val="20"/>
          <w:szCs w:val="20"/>
        </w:rPr>
        <w:t xml:space="preserve"> non soggetti a tentativo di infiltrazione mafiosa (c.d. White List) in quanto l’esecuzione del </w:t>
      </w:r>
      <w:r w:rsidR="00153714">
        <w:rPr>
          <w:sz w:val="20"/>
          <w:szCs w:val="20"/>
        </w:rPr>
        <w:t>lavoro/</w:t>
      </w:r>
      <w:r w:rsidR="00184306" w:rsidRPr="006533B7">
        <w:rPr>
          <w:sz w:val="20"/>
          <w:szCs w:val="20"/>
        </w:rPr>
        <w:t>servizio/fornitura di cui ai settori sensibili è demandata ad altro soggetto in possesso del requisito [</w:t>
      </w:r>
      <w:r w:rsidR="00184306" w:rsidRPr="006533B7">
        <w:rPr>
          <w:i/>
          <w:sz w:val="20"/>
          <w:szCs w:val="20"/>
        </w:rPr>
        <w:t>indicare il soggetto</w:t>
      </w:r>
      <w:r w:rsidR="00184306" w:rsidRPr="006533B7">
        <w:rPr>
          <w:sz w:val="20"/>
          <w:szCs w:val="20"/>
        </w:rPr>
        <w:t>].</w:t>
      </w:r>
    </w:p>
    <w:bookmarkEnd w:id="3"/>
    <w:p w14:paraId="45149318" w14:textId="0ECE8E41" w:rsidR="00C41162" w:rsidRPr="006533B7" w:rsidRDefault="00C41162">
      <w:pPr>
        <w:pStyle w:val="Paragrafoelenco"/>
        <w:jc w:val="both"/>
        <w:rPr>
          <w:sz w:val="20"/>
          <w:szCs w:val="20"/>
        </w:rPr>
      </w:pP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bookmarkStart w:id="4" w:name="_Hlk160351089"/>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695E48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03D3AEC4" w14:textId="4E1E75E7" w:rsidR="00BB16C4" w:rsidRDefault="00184306" w:rsidP="00E92CE2">
      <w:pPr>
        <w:ind w:left="284" w:hanging="284"/>
        <w:jc w:val="both"/>
        <w:rPr>
          <w:sz w:val="20"/>
          <w:szCs w:val="20"/>
        </w:rPr>
      </w:pPr>
      <w:r w:rsidRPr="006533B7">
        <w:rPr>
          <w:sz w:val="20"/>
          <w:szCs w:val="20"/>
        </w:rPr>
        <w:t xml:space="preserve">▪ </w:t>
      </w:r>
      <w:r w:rsidR="00BF1D89" w:rsidRPr="006533B7">
        <w:rPr>
          <w:sz w:val="20"/>
          <w:szCs w:val="20"/>
        </w:rPr>
        <w:tab/>
      </w:r>
      <w:r w:rsidR="002455BA" w:rsidRPr="00E92CE2">
        <w:rPr>
          <w:rFonts w:cstheme="minorHAnsi"/>
          <w:sz w:val="20"/>
          <w:szCs w:val="20"/>
        </w:rPr>
        <w:t xml:space="preserve">di essere edotto degli obblighi derivanti dal “Codice Etico e di comportamento” adottato dalla Stazione Appaltante e reperibile sul sito internet della stessa </w:t>
      </w:r>
      <w:r w:rsidR="002455BA" w:rsidRPr="00D15C25">
        <w:rPr>
          <w:rFonts w:cstheme="minorHAnsi"/>
          <w:sz w:val="20"/>
          <w:szCs w:val="20"/>
        </w:rPr>
        <w:t xml:space="preserve">all’indirizzo </w:t>
      </w:r>
      <w:hyperlink r:id="rId8" w:history="1">
        <w:r w:rsidR="00000E8E" w:rsidRPr="00D15C25">
          <w:rPr>
            <w:rStyle w:val="Collegamentoipertestuale"/>
            <w:rFonts w:cstheme="minorHAnsi"/>
          </w:rPr>
          <w:t>Codice etico e di comportamento — Università di Bologna (unibo.it)</w:t>
        </w:r>
      </w:hyperlink>
      <w:hyperlink r:id="rId9">
        <w:r w:rsidR="002455BA" w:rsidRPr="00D15C25">
          <w:rPr>
            <w:rFonts w:cstheme="minorHAnsi"/>
            <w:sz w:val="20"/>
            <w:szCs w:val="20"/>
          </w:rPr>
          <w:t>,</w:t>
        </w:r>
      </w:hyperlink>
      <w:r w:rsidR="002455BA" w:rsidRPr="00E92CE2">
        <w:rPr>
          <w:rFonts w:cstheme="minorHAnsi"/>
          <w:sz w:val="20"/>
          <w:szCs w:val="20"/>
        </w:rPr>
        <w:t xml:space="preserve"> e si impegna, in caso di aggiudicazione, ad osservare e a far osservare ai propri dipendenti e collaboratori, per quanto applicabile, il suddetto codice, pena la risoluzione del contratto</w:t>
      </w:r>
      <w:r w:rsidR="002455BA" w:rsidRPr="00E92CE2">
        <w:rPr>
          <w:sz w:val="20"/>
          <w:szCs w:val="20"/>
        </w:rPr>
        <w:t>;</w:t>
      </w:r>
    </w:p>
    <w:p w14:paraId="4557F4C7" w14:textId="18CDFC21" w:rsidR="00907876" w:rsidRPr="00151CC0" w:rsidRDefault="00151CC0" w:rsidP="00151CC0">
      <w:pPr>
        <w:ind w:left="284" w:hanging="284"/>
        <w:jc w:val="both"/>
        <w:rPr>
          <w:sz w:val="20"/>
          <w:szCs w:val="20"/>
        </w:rPr>
      </w:pPr>
      <w:r w:rsidRPr="006533B7">
        <w:rPr>
          <w:sz w:val="20"/>
          <w:szCs w:val="20"/>
        </w:rPr>
        <w:t xml:space="preserve">▪ </w:t>
      </w:r>
      <w:r>
        <w:rPr>
          <w:sz w:val="20"/>
          <w:szCs w:val="20"/>
        </w:rPr>
        <w:tab/>
      </w:r>
      <w:r w:rsidR="00907876" w:rsidRPr="00151CC0">
        <w:rPr>
          <w:b/>
          <w:sz w:val="20"/>
          <w:szCs w:val="20"/>
        </w:rPr>
        <w:t>SI IMPEGNA</w:t>
      </w:r>
      <w:r w:rsidR="00907876" w:rsidRPr="00151CC0">
        <w:rPr>
          <w:sz w:val="20"/>
          <w:szCs w:val="20"/>
        </w:rPr>
        <w:t xml:space="preserve"> a non attuare nella presente gara intese e/o pratiche restrittive della concorrenza e del mercato vietate ai sensi della normativa applicabile.</w:t>
      </w:r>
    </w:p>
    <w:p w14:paraId="153C9DF6" w14:textId="424D69F0" w:rsidR="00BB16C4" w:rsidRPr="000E05E7" w:rsidRDefault="00D62650" w:rsidP="00D62650">
      <w:pPr>
        <w:ind w:left="142" w:hanging="142"/>
        <w:jc w:val="both"/>
        <w:rPr>
          <w:sz w:val="20"/>
          <w:szCs w:val="20"/>
        </w:rPr>
      </w:pPr>
      <w:r w:rsidRPr="006533B7">
        <w:rPr>
          <w:sz w:val="20"/>
          <w:szCs w:val="20"/>
        </w:rPr>
        <w:t xml:space="preserve">▪ </w:t>
      </w:r>
      <w:proofErr w:type="gramStart"/>
      <w:r>
        <w:rPr>
          <w:sz w:val="20"/>
          <w:szCs w:val="20"/>
        </w:rPr>
        <w:tab/>
      </w:r>
      <w:r w:rsidR="000C3FF9">
        <w:rPr>
          <w:sz w:val="20"/>
          <w:szCs w:val="20"/>
        </w:rPr>
        <w:t xml:space="preserve">  </w:t>
      </w:r>
      <w:r w:rsidR="00907876" w:rsidRPr="000E05E7">
        <w:rPr>
          <w:b/>
          <w:bCs/>
          <w:sz w:val="20"/>
          <w:szCs w:val="20"/>
        </w:rPr>
        <w:t>DICHIARA</w:t>
      </w:r>
      <w:proofErr w:type="gramEnd"/>
      <w:r w:rsidR="00907876" w:rsidRPr="000E05E7">
        <w:rPr>
          <w:sz w:val="20"/>
          <w:szCs w:val="20"/>
        </w:rPr>
        <w:t xml:space="preserve"> </w:t>
      </w:r>
      <w:r w:rsidR="00BB16C4" w:rsidRPr="000E05E7">
        <w:rPr>
          <w:sz w:val="20"/>
          <w:szCs w:val="20"/>
        </w:rPr>
        <w:t>di aver preso visione della documentazione relativa a:</w:t>
      </w:r>
    </w:p>
    <w:p w14:paraId="659924E0" w14:textId="27E1BEBB" w:rsidR="00C41162" w:rsidRPr="000E05E7" w:rsidRDefault="00BB16C4" w:rsidP="00907876">
      <w:pPr>
        <w:pStyle w:val="Paragrafoelenco"/>
        <w:numPr>
          <w:ilvl w:val="0"/>
          <w:numId w:val="10"/>
        </w:numPr>
        <w:jc w:val="both"/>
        <w:rPr>
          <w:sz w:val="20"/>
          <w:szCs w:val="20"/>
        </w:rPr>
      </w:pPr>
      <w:r w:rsidRPr="000E05E7">
        <w:rPr>
          <w:sz w:val="20"/>
          <w:szCs w:val="20"/>
        </w:rPr>
        <w:t>Piano di sicurezza e coordinamento – PSC, documento ricognitivo redatto dalla stazione appaltante relativamente alle ipotesi dei rischi interferenti con relative misure da adottare per eliminare o ridurre i rischi stessi e la stima degli eventuali costi della sicurezza relativi ai rischi interferenti;</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2AAF540E" w:rsidR="00C41162" w:rsidRPr="009E4D8B" w:rsidRDefault="006F6325" w:rsidP="009E4D8B">
      <w:pPr>
        <w:jc w:val="both"/>
        <w:rPr>
          <w:rFonts w:cs="Segoe UI Symbol"/>
          <w:sz w:val="20"/>
          <w:szCs w:val="20"/>
        </w:rPr>
      </w:pPr>
      <w:sdt>
        <w:sdtPr>
          <w:rPr>
            <w:b/>
            <w:color w:val="0D0D0D" w:themeColor="text1" w:themeTint="F2"/>
            <w:highlight w:val="lightGray"/>
          </w:rPr>
          <w:id w:val="-102617984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30% per il possesso della certificazione del sistema di qualità conforme alle norme europee della serie UNI CEI ISO 9000</w:t>
      </w:r>
      <w:r w:rsidR="00907876" w:rsidRPr="009E4D8B">
        <w:rPr>
          <w:sz w:val="20"/>
          <w:szCs w:val="20"/>
        </w:rPr>
        <w:t>,</w:t>
      </w:r>
      <w:r w:rsidR="00184306" w:rsidRPr="009E4D8B">
        <w:rPr>
          <w:sz w:val="20"/>
          <w:szCs w:val="20"/>
        </w:rPr>
        <w:t xml:space="preserve"> rilasciata da organismi accreditati ai sensi delle norme europee della serie UNI CEI EN 45000 e della serie UNI CEI EN ISO/IEC 17000;</w:t>
      </w:r>
    </w:p>
    <w:p w14:paraId="6A92DA45" w14:textId="2D1B33D8" w:rsidR="00C41162" w:rsidRPr="009E4D8B" w:rsidRDefault="006F6325" w:rsidP="009E4D8B">
      <w:pPr>
        <w:jc w:val="both"/>
        <w:rPr>
          <w:sz w:val="20"/>
          <w:szCs w:val="20"/>
        </w:rPr>
      </w:pPr>
      <w:sdt>
        <w:sdtPr>
          <w:rPr>
            <w:b/>
            <w:color w:val="0D0D0D" w:themeColor="text1" w:themeTint="F2"/>
            <w:highlight w:val="lightGray"/>
          </w:rPr>
          <w:id w:val="203399556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50%</w:t>
      </w:r>
      <w:r w:rsidR="00907876" w:rsidRPr="009E4D8B">
        <w:rPr>
          <w:sz w:val="20"/>
          <w:szCs w:val="20"/>
        </w:rPr>
        <w:t xml:space="preserve"> </w:t>
      </w:r>
      <w:r w:rsidR="00184306" w:rsidRPr="009E4D8B">
        <w:rPr>
          <w:sz w:val="20"/>
          <w:szCs w:val="20"/>
        </w:rPr>
        <w:t>in quanto qualificabile come micro, piccola o media impresa oppure facente parte di un raggruppamento di operatori economici o consorzi ordinari costituiti esclusivamente da micro, piccole e medie imprese,</w:t>
      </w:r>
      <w:r w:rsidR="00184306" w:rsidRPr="006533B7">
        <w:rPr>
          <w:rStyle w:val="Richiamoallanotaapidipagina"/>
          <w:sz w:val="20"/>
          <w:szCs w:val="20"/>
        </w:rPr>
        <w:footnoteReference w:id="3"/>
      </w:r>
    </w:p>
    <w:p w14:paraId="1ECC7E55" w14:textId="1E7BB9B3" w:rsidR="00C41162" w:rsidRPr="009E4D8B" w:rsidRDefault="006F6325" w:rsidP="009E4D8B">
      <w:pPr>
        <w:jc w:val="both"/>
        <w:rPr>
          <w:sz w:val="20"/>
          <w:szCs w:val="20"/>
        </w:rPr>
      </w:pPr>
      <w:sdt>
        <w:sdtPr>
          <w:rPr>
            <w:b/>
            <w:color w:val="0D0D0D" w:themeColor="text1" w:themeTint="F2"/>
            <w:highlight w:val="lightGray"/>
          </w:rPr>
          <w:id w:val="19920843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10%</w:t>
      </w:r>
      <w:r w:rsidR="00993043" w:rsidRPr="009E4D8B">
        <w:rPr>
          <w:sz w:val="20"/>
          <w:szCs w:val="20"/>
        </w:rPr>
        <w:t xml:space="preserve"> </w:t>
      </w:r>
      <w:r w:rsidR="00993043" w:rsidRPr="009E4D8B">
        <w:rPr>
          <w:i/>
          <w:iCs/>
          <w:sz w:val="20"/>
          <w:szCs w:val="20"/>
        </w:rPr>
        <w:t>(dal momento in cui sarà possibile effettuare le verifiche di veridicità sulle garanzie fideiussorie gestite tramite ricorso a piattaforme telematiche)</w:t>
      </w:r>
      <w:r w:rsidR="00184306" w:rsidRPr="009E4D8B">
        <w:rPr>
          <w:sz w:val="20"/>
          <w:szCs w:val="20"/>
        </w:rPr>
        <w:t xml:space="preserve"> per aver presentato una fideiussione, emessa e firmata digitalmente, che sia gestita mediante ricorso a piattaforme operanti con tecnologie basate su registri distribuiti ai sensi dell’articolo 106, comma 3 del codice;</w:t>
      </w:r>
    </w:p>
    <w:p w14:paraId="2617409F" w14:textId="48472EC4" w:rsidR="00C41162" w:rsidRPr="009E4D8B" w:rsidRDefault="006F6325" w:rsidP="009E4D8B">
      <w:pPr>
        <w:jc w:val="both"/>
        <w:rPr>
          <w:sz w:val="20"/>
          <w:szCs w:val="20"/>
        </w:rPr>
      </w:pPr>
      <w:sdt>
        <w:sdtPr>
          <w:rPr>
            <w:b/>
            <w:color w:val="0D0D0D" w:themeColor="text1" w:themeTint="F2"/>
            <w:highlight w:val="lightGray"/>
          </w:rPr>
          <w:id w:val="-34841208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464E90" w:rsidRPr="009E4D8B">
        <w:rPr>
          <w:sz w:val="20"/>
          <w:szCs w:val="20"/>
        </w:rPr>
        <w:t xml:space="preserve">20% per il possesso della certificazione UNI ISO 45001 Sistemi di gestione per la salute e sicurezza sul lavoro di cui all’allegato II.13 del </w:t>
      </w:r>
      <w:proofErr w:type="spellStart"/>
      <w:r w:rsidR="00464E90" w:rsidRPr="009E4D8B">
        <w:rPr>
          <w:sz w:val="20"/>
          <w:szCs w:val="20"/>
        </w:rPr>
        <w:t>D.Lgs</w:t>
      </w:r>
      <w:r w:rsidR="000C3FF9">
        <w:rPr>
          <w:sz w:val="20"/>
          <w:szCs w:val="20"/>
        </w:rPr>
        <w:t>.</w:t>
      </w:r>
      <w:proofErr w:type="spellEnd"/>
      <w:r w:rsidR="00464E90" w:rsidRPr="009E4D8B">
        <w:rPr>
          <w:sz w:val="20"/>
          <w:szCs w:val="20"/>
        </w:rPr>
        <w:t xml:space="preserve"> 36/2023:</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0341E9">
        <w:trPr>
          <w:trHeight w:val="129"/>
        </w:trPr>
        <w:tc>
          <w:tcPr>
            <w:tcW w:w="1838" w:type="dxa"/>
            <w:shd w:val="clear" w:color="auto" w:fill="C6D9F1"/>
          </w:tcPr>
          <w:p w14:paraId="6516E103" w14:textId="77777777" w:rsidR="00C41162" w:rsidRPr="000341E9" w:rsidRDefault="00184306" w:rsidP="000341E9">
            <w:pPr>
              <w:spacing w:after="0" w:line="240" w:lineRule="auto"/>
              <w:jc w:val="center"/>
              <w:rPr>
                <w:sz w:val="20"/>
                <w:szCs w:val="20"/>
              </w:rPr>
            </w:pPr>
            <w:r w:rsidRPr="000341E9">
              <w:rPr>
                <w:rFonts w:eastAsia="Calibri"/>
                <w:sz w:val="20"/>
                <w:szCs w:val="20"/>
              </w:rPr>
              <w:t>Norma</w:t>
            </w:r>
          </w:p>
        </w:tc>
        <w:tc>
          <w:tcPr>
            <w:tcW w:w="7799" w:type="dxa"/>
            <w:shd w:val="clear" w:color="auto" w:fill="C6D9F1"/>
          </w:tcPr>
          <w:p w14:paraId="39C31458" w14:textId="77777777" w:rsidR="00C41162" w:rsidRPr="000341E9" w:rsidRDefault="00184306" w:rsidP="000341E9">
            <w:pPr>
              <w:spacing w:after="0" w:line="240" w:lineRule="auto"/>
              <w:jc w:val="center"/>
              <w:rPr>
                <w:sz w:val="20"/>
                <w:szCs w:val="20"/>
              </w:rPr>
            </w:pPr>
            <w:r w:rsidRPr="000341E9">
              <w:rPr>
                <w:rFonts w:eastAsia="Calibri"/>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05247B" w:rsidRDefault="00184306" w:rsidP="00BF1D89">
      <w:pPr>
        <w:ind w:left="284" w:hanging="284"/>
        <w:jc w:val="both"/>
        <w:rPr>
          <w:iCs/>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05247B">
        <w:rPr>
          <w:iCs/>
          <w:sz w:val="20"/>
          <w:szCs w:val="20"/>
        </w:rPr>
        <w:t xml:space="preserve">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lastRenderedPageBreak/>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3EDC06F6"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5C16F2">
        <w:rPr>
          <w:bCs/>
          <w:iCs/>
          <w:sz w:val="20"/>
          <w:szCs w:val="20"/>
        </w:rPr>
        <w:t>di impegnarsi a mantenere valida e vincolante la propria offerta per il periodo previsto nel bando di gara</w:t>
      </w:r>
      <w:r w:rsidR="005C16F2">
        <w:rPr>
          <w:bCs/>
          <w:iCs/>
          <w:sz w:val="20"/>
          <w:szCs w:val="20"/>
        </w:rPr>
        <w:t>,</w:t>
      </w:r>
      <w:r w:rsidR="005C16F2" w:rsidRPr="005C16F2">
        <w:rPr>
          <w:bCs/>
          <w:iCs/>
        </w:rPr>
        <w:t xml:space="preserve"> </w:t>
      </w:r>
      <w:r w:rsidR="005C16F2" w:rsidRPr="005C16F2">
        <w:rPr>
          <w:bCs/>
          <w:iCs/>
          <w:sz w:val="20"/>
          <w:szCs w:val="20"/>
        </w:rPr>
        <w:t xml:space="preserve">ossia </w:t>
      </w:r>
      <w:r w:rsidR="005C16F2" w:rsidRPr="005C16F2">
        <w:rPr>
          <w:b/>
          <w:iCs/>
          <w:sz w:val="20"/>
          <w:szCs w:val="20"/>
        </w:rPr>
        <w:t>365</w:t>
      </w:r>
      <w:r w:rsidR="005C16F2" w:rsidRPr="005C16F2">
        <w:rPr>
          <w:bCs/>
          <w:iCs/>
          <w:sz w:val="20"/>
          <w:szCs w:val="20"/>
        </w:rPr>
        <w:t xml:space="preserve"> giorni consecutivi</w:t>
      </w:r>
      <w:r w:rsidR="005C16F2">
        <w:rPr>
          <w:bCs/>
          <w:iCs/>
          <w:sz w:val="20"/>
          <w:szCs w:val="20"/>
        </w:rPr>
        <w:t>.</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bookmarkEnd w:id="4"/>
    <w:p w14:paraId="38CB6134" w14:textId="77777777" w:rsidR="00C41162" w:rsidRPr="006533B7" w:rsidRDefault="00C41162">
      <w:pPr>
        <w:jc w:val="both"/>
        <w:rPr>
          <w:sz w:val="20"/>
          <w:szCs w:val="20"/>
        </w:rPr>
      </w:pPr>
    </w:p>
    <w:p w14:paraId="6D5CD1B1" w14:textId="1213E1A4" w:rsidR="00C41162" w:rsidRPr="006533B7" w:rsidRDefault="00184306">
      <w:pPr>
        <w:pStyle w:val="Paragrafoelenco"/>
        <w:numPr>
          <w:ilvl w:val="0"/>
          <w:numId w:val="1"/>
        </w:numPr>
        <w:jc w:val="both"/>
        <w:rPr>
          <w:b/>
          <w:bCs/>
          <w:color w:val="4472C4" w:themeColor="accent5"/>
          <w:sz w:val="20"/>
          <w:szCs w:val="20"/>
        </w:rPr>
      </w:pPr>
      <w:bookmarkStart w:id="5" w:name="_Hlk159509515"/>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bookmarkStart w:id="6" w:name="_Hlk160351996"/>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5BA616D3" w:rsidR="00C41162" w:rsidRPr="006533B7" w:rsidRDefault="00184306" w:rsidP="00BF1D89">
      <w:pPr>
        <w:ind w:left="284" w:hanging="284"/>
        <w:jc w:val="both"/>
        <w:rPr>
          <w:sz w:val="20"/>
          <w:szCs w:val="20"/>
        </w:rPr>
      </w:pPr>
      <w:proofErr w:type="gramStart"/>
      <w:r w:rsidRPr="006533B7">
        <w:rPr>
          <w:sz w:val="20"/>
          <w:szCs w:val="20"/>
        </w:rPr>
        <w:t xml:space="preserve">▪ </w:t>
      </w:r>
      <w:r w:rsidR="000C3FF9">
        <w:rPr>
          <w:sz w:val="20"/>
          <w:szCs w:val="20"/>
        </w:rPr>
        <w:t xml:space="preserve"> </w:t>
      </w:r>
      <w:r w:rsidRPr="006533B7">
        <w:rPr>
          <w:sz w:val="20"/>
          <w:szCs w:val="20"/>
        </w:rPr>
        <w:t>garantire</w:t>
      </w:r>
      <w:proofErr w:type="gramEnd"/>
      <w:r w:rsidRPr="006533B7">
        <w:rPr>
          <w:sz w:val="20"/>
          <w:szCs w:val="20"/>
        </w:rPr>
        <w:t xml:space="preserve"> la stabilità occupazionale del personale impiegato, nel rispetto degli impegni assunti in offerta;</w:t>
      </w:r>
    </w:p>
    <w:p w14:paraId="4448CA17" w14:textId="3F488625" w:rsidR="0063020D" w:rsidRPr="0063020D" w:rsidRDefault="0063020D" w:rsidP="00CA6DE6">
      <w:pPr>
        <w:ind w:left="142" w:hanging="142"/>
        <w:jc w:val="both"/>
        <w:rPr>
          <w:sz w:val="20"/>
          <w:szCs w:val="20"/>
        </w:rPr>
      </w:pPr>
      <w:r w:rsidRPr="0063020D">
        <w:rPr>
          <w:sz w:val="20"/>
          <w:szCs w:val="20"/>
        </w:rPr>
        <w:t xml:space="preserve">▪ </w:t>
      </w:r>
      <w:r w:rsidR="00CA6DE6">
        <w:rPr>
          <w:sz w:val="20"/>
          <w:szCs w:val="20"/>
        </w:rPr>
        <w:tab/>
      </w:r>
      <w:r w:rsidRPr="0063020D">
        <w:rPr>
          <w:sz w:val="20"/>
          <w:szCs w:val="20"/>
        </w:rPr>
        <w:t>[applicare al proprio personale il CCN</w:t>
      </w:r>
      <w:r w:rsidR="000E05E7">
        <w:rPr>
          <w:sz w:val="20"/>
          <w:szCs w:val="20"/>
        </w:rPr>
        <w:t>L………</w:t>
      </w:r>
      <w:proofErr w:type="gramStart"/>
      <w:r w:rsidR="000E05E7">
        <w:rPr>
          <w:sz w:val="20"/>
          <w:szCs w:val="20"/>
        </w:rPr>
        <w:t>…….</w:t>
      </w:r>
      <w:proofErr w:type="gramEnd"/>
      <w:r w:rsidR="000E05E7">
        <w:rPr>
          <w:sz w:val="20"/>
          <w:szCs w:val="20"/>
        </w:rPr>
        <w:t>.</w:t>
      </w:r>
      <w:r w:rsidR="00C616E2">
        <w:rPr>
          <w:sz w:val="20"/>
          <w:szCs w:val="20"/>
        </w:rPr>
        <w:t xml:space="preserve"> </w:t>
      </w:r>
      <w:r w:rsidRPr="0063020D">
        <w:rPr>
          <w:sz w:val="20"/>
          <w:szCs w:val="20"/>
        </w:rPr>
        <w:t>indicato nel bando di gara</w:t>
      </w:r>
      <w:r w:rsidR="00633E50">
        <w:rPr>
          <w:sz w:val="20"/>
          <w:szCs w:val="20"/>
        </w:rPr>
        <w:t>]</w:t>
      </w:r>
      <w:r w:rsidRPr="0063020D">
        <w:rPr>
          <w:sz w:val="20"/>
          <w:szCs w:val="20"/>
        </w:rPr>
        <w:t>;</w:t>
      </w:r>
    </w:p>
    <w:p w14:paraId="377DBBD5" w14:textId="77777777" w:rsidR="0063020D" w:rsidRPr="0063020D" w:rsidRDefault="0063020D" w:rsidP="00CA6DE6">
      <w:pPr>
        <w:ind w:left="142" w:hanging="142"/>
        <w:jc w:val="both"/>
        <w:rPr>
          <w:sz w:val="20"/>
          <w:szCs w:val="20"/>
        </w:rPr>
      </w:pPr>
      <w:r w:rsidRPr="0063020D">
        <w:rPr>
          <w:sz w:val="20"/>
          <w:szCs w:val="20"/>
        </w:rPr>
        <w:t>o in alternativa</w:t>
      </w:r>
    </w:p>
    <w:p w14:paraId="6D9BAE4C" w14:textId="79C2D386" w:rsidR="0063020D" w:rsidRPr="0063020D" w:rsidRDefault="0063020D" w:rsidP="00CA6DE6">
      <w:pPr>
        <w:ind w:left="142" w:hanging="142"/>
        <w:jc w:val="both"/>
        <w:rPr>
          <w:sz w:val="20"/>
          <w:szCs w:val="20"/>
        </w:rPr>
      </w:pPr>
      <w:r w:rsidRPr="0063020D">
        <w:rPr>
          <w:sz w:val="20"/>
          <w:szCs w:val="20"/>
        </w:rPr>
        <w:t xml:space="preserve">▪ </w:t>
      </w:r>
      <w:r w:rsidR="00CA6DE6">
        <w:rPr>
          <w:sz w:val="20"/>
          <w:szCs w:val="20"/>
        </w:rPr>
        <w:tab/>
      </w:r>
      <w:r w:rsidRPr="0063020D">
        <w:rPr>
          <w:sz w:val="20"/>
          <w:szCs w:val="20"/>
        </w:rPr>
        <w:t>[di applicare al proprio personale il seguente CCNL</w:t>
      </w:r>
      <w:r w:rsidR="00633E50">
        <w:rPr>
          <w:sz w:val="20"/>
          <w:szCs w:val="20"/>
        </w:rPr>
        <w:t xml:space="preserve"> </w:t>
      </w:r>
      <w:r w:rsidRPr="0063020D">
        <w:rPr>
          <w:sz w:val="20"/>
          <w:szCs w:val="20"/>
        </w:rPr>
        <w:t>………………………</w:t>
      </w:r>
      <w:r w:rsidR="00633E50">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ma di impegnarsi ad applicare il contratto collettivo nazionale e territoriale </w:t>
      </w:r>
      <w:r w:rsidR="000E05E7">
        <w:rPr>
          <w:sz w:val="20"/>
          <w:szCs w:val="20"/>
        </w:rPr>
        <w:t>………………</w:t>
      </w:r>
      <w:proofErr w:type="gramStart"/>
      <w:r w:rsidR="000E05E7">
        <w:rPr>
          <w:sz w:val="20"/>
          <w:szCs w:val="20"/>
        </w:rPr>
        <w:t>…….</w:t>
      </w:r>
      <w:proofErr w:type="gramEnd"/>
      <w:r w:rsidRPr="0063020D">
        <w:rPr>
          <w:sz w:val="20"/>
          <w:szCs w:val="20"/>
        </w:rPr>
        <w:t>indicato nel bando di gara nell’esecuzione delle prestazioni oggetto del contratto per tutta la sua durata];</w:t>
      </w:r>
    </w:p>
    <w:p w14:paraId="087A843C" w14:textId="77777777" w:rsidR="0063020D" w:rsidRPr="0063020D" w:rsidRDefault="0063020D" w:rsidP="00CA6DE6">
      <w:pPr>
        <w:ind w:left="142" w:hanging="142"/>
        <w:jc w:val="both"/>
        <w:rPr>
          <w:sz w:val="20"/>
          <w:szCs w:val="20"/>
        </w:rPr>
      </w:pPr>
      <w:r w:rsidRPr="0063020D">
        <w:rPr>
          <w:sz w:val="20"/>
          <w:szCs w:val="20"/>
        </w:rPr>
        <w:t>o in alternativa</w:t>
      </w:r>
    </w:p>
    <w:p w14:paraId="5F2FB78E" w14:textId="0DC679CB" w:rsidR="0063020D" w:rsidRPr="0063020D" w:rsidRDefault="0063020D" w:rsidP="00CA6DE6">
      <w:pPr>
        <w:ind w:left="142" w:hanging="142"/>
        <w:jc w:val="both"/>
        <w:rPr>
          <w:sz w:val="20"/>
          <w:szCs w:val="20"/>
        </w:rPr>
      </w:pPr>
      <w:r w:rsidRPr="0063020D">
        <w:rPr>
          <w:sz w:val="20"/>
          <w:szCs w:val="20"/>
        </w:rPr>
        <w:t>▪</w:t>
      </w:r>
      <w:r w:rsidR="00CA6DE6">
        <w:rPr>
          <w:sz w:val="20"/>
          <w:szCs w:val="20"/>
        </w:rPr>
        <w:tab/>
      </w:r>
      <w:r w:rsidRPr="0063020D">
        <w:rPr>
          <w:sz w:val="20"/>
          <w:szCs w:val="20"/>
        </w:rPr>
        <w:t>[di applicare al proprio personale il seguente CCNL ……………………</w:t>
      </w:r>
      <w:r w:rsidR="00633E50">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economico e normative rispetto a quello</w:t>
      </w:r>
      <w:r w:rsidR="000E05E7">
        <w:rPr>
          <w:sz w:val="20"/>
          <w:szCs w:val="20"/>
        </w:rPr>
        <w:t>………….</w:t>
      </w:r>
      <w:r w:rsidRPr="0063020D">
        <w:rPr>
          <w:sz w:val="20"/>
          <w:szCs w:val="20"/>
        </w:rPr>
        <w:t xml:space="preserve"> indicato nel bando di gara, come evidenziato nella dichiarazione di equivalenza allegata all’offerta tecnica];</w:t>
      </w:r>
    </w:p>
    <w:p w14:paraId="49E32466" w14:textId="073BDD8B" w:rsidR="00C41162" w:rsidRPr="006533B7" w:rsidRDefault="0063020D" w:rsidP="00CA6DE6">
      <w:pPr>
        <w:ind w:left="142" w:hanging="142"/>
        <w:jc w:val="both"/>
        <w:rPr>
          <w:i/>
          <w:sz w:val="20"/>
          <w:szCs w:val="20"/>
        </w:rPr>
      </w:pPr>
      <w:r w:rsidRPr="0063020D">
        <w:rPr>
          <w:sz w:val="20"/>
          <w:szCs w:val="20"/>
        </w:rPr>
        <w:t xml:space="preserve">▪ </w:t>
      </w:r>
      <w:r w:rsidR="00CA6DE6">
        <w:rPr>
          <w:sz w:val="20"/>
          <w:szCs w:val="20"/>
        </w:rPr>
        <w:tab/>
      </w:r>
      <w:r w:rsidRPr="0063020D">
        <w:rPr>
          <w:sz w:val="20"/>
          <w:szCs w:val="20"/>
        </w:rPr>
        <w:t>assicurare l’applicazione delle medesime tutele economiche e normative garantite ai propri dipendenti ai lavoratori delle imprese che operano in subappalto.</w:t>
      </w:r>
    </w:p>
    <w:bookmarkEnd w:id="5"/>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E7067FF" w14:textId="77777777" w:rsidR="000C1E3D" w:rsidRDefault="000C1E3D" w:rsidP="00BF1D89">
      <w:pPr>
        <w:ind w:left="284" w:hanging="284"/>
        <w:jc w:val="both"/>
        <w:rPr>
          <w:bCs/>
          <w:i/>
          <w:sz w:val="20"/>
          <w:szCs w:val="20"/>
        </w:rPr>
      </w:pPr>
    </w:p>
    <w:p w14:paraId="1698F699" w14:textId="13BB95D9"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77921F21"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F869DC">
        <w:rPr>
          <w:sz w:val="20"/>
          <w:szCs w:val="20"/>
        </w:rPr>
        <w:t>;</w:t>
      </w:r>
    </w:p>
    <w:p w14:paraId="4C5FD6AD" w14:textId="77777777" w:rsidR="000C1E3D" w:rsidRDefault="000C1E3D" w:rsidP="00BF1D89">
      <w:pPr>
        <w:ind w:left="284" w:hanging="284"/>
        <w:jc w:val="both"/>
        <w:rPr>
          <w:bCs/>
          <w:i/>
          <w:sz w:val="20"/>
          <w:szCs w:val="20"/>
        </w:rPr>
      </w:pPr>
    </w:p>
    <w:p w14:paraId="75A0BF80" w14:textId="6026D254"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7875D3FA" w14:textId="123B0BC2" w:rsidR="000C1E3D" w:rsidRDefault="00184306" w:rsidP="000C3FF9">
      <w:pPr>
        <w:ind w:left="284" w:hanging="284"/>
        <w:jc w:val="both"/>
        <w:rPr>
          <w:bCs/>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0C1E3D" w:rsidRPr="000C1E3D">
        <w:rPr>
          <w:bCs/>
          <w:sz w:val="20"/>
          <w:szCs w:val="20"/>
        </w:rPr>
        <w:t xml:space="preserve">“Criteri per l’affidamento dei lavori per interventi edilizi” di cui al </w:t>
      </w:r>
      <w:hyperlink r:id="rId10" w:tgtFrame="_blank" w:tooltip="DM 23 giugno 2022 n. 256" w:history="1">
        <w:r w:rsidR="000C1E3D" w:rsidRPr="000C1E3D">
          <w:rPr>
            <w:bCs/>
            <w:sz w:val="20"/>
            <w:szCs w:val="20"/>
          </w:rPr>
          <w:t>D.M. 23 giugno 2022 n. 256</w:t>
        </w:r>
      </w:hyperlink>
      <w:r w:rsidR="000C1E3D" w:rsidRPr="000C1E3D">
        <w:rPr>
          <w:bCs/>
          <w:sz w:val="20"/>
          <w:szCs w:val="20"/>
        </w:rPr>
        <w:t xml:space="preserve"> pubblicato nella Gazzetta Ufficiale della Repubblica Italiana - GURI n. 183 del 6 agosto 2022)</w:t>
      </w:r>
      <w:r w:rsidR="0097198F">
        <w:rPr>
          <w:bCs/>
          <w:sz w:val="20"/>
          <w:szCs w:val="20"/>
        </w:rPr>
        <w:t>;</w:t>
      </w:r>
    </w:p>
    <w:p w14:paraId="4A97C4FC" w14:textId="77777777" w:rsidR="000C3FF9" w:rsidRPr="000C3FF9" w:rsidRDefault="000C3FF9" w:rsidP="000C3FF9">
      <w:pPr>
        <w:ind w:left="284" w:hanging="284"/>
        <w:jc w:val="both"/>
        <w:rPr>
          <w:bCs/>
          <w:sz w:val="20"/>
          <w:szCs w:val="20"/>
        </w:rPr>
      </w:pP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6A6CD7B2"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5ED37FA0"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11D4D328"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w:t>
      </w:r>
      <w:proofErr w:type="spellStart"/>
      <w:r w:rsidR="00184306" w:rsidRPr="006533B7">
        <w:rPr>
          <w:sz w:val="20"/>
          <w:szCs w:val="20"/>
        </w:rPr>
        <w:t>D.</w:t>
      </w:r>
      <w:r w:rsidR="00B35806">
        <w:rPr>
          <w:sz w:val="20"/>
          <w:szCs w:val="20"/>
        </w:rPr>
        <w:t>L</w:t>
      </w:r>
      <w:r w:rsidR="00184306" w:rsidRPr="006533B7">
        <w:rPr>
          <w:sz w:val="20"/>
          <w:szCs w:val="20"/>
        </w:rPr>
        <w:t>gs.</w:t>
      </w:r>
      <w:proofErr w:type="spellEnd"/>
      <w:r w:rsidR="00184306" w:rsidRPr="006533B7">
        <w:rPr>
          <w:sz w:val="20"/>
          <w:szCs w:val="20"/>
        </w:rPr>
        <w:t xml:space="preserve"> n. 82/05 è il seguente:</w:t>
      </w:r>
      <w:r w:rsidR="009B5141" w:rsidRPr="006533B7">
        <w:rPr>
          <w:sz w:val="20"/>
          <w:szCs w:val="20"/>
        </w:rPr>
        <w:t xml:space="preserve"> </w:t>
      </w:r>
      <w:r w:rsidR="00184306" w:rsidRPr="006533B7">
        <w:rPr>
          <w:sz w:val="20"/>
          <w:szCs w:val="20"/>
        </w:rPr>
        <w:t>………………………………….</w:t>
      </w:r>
      <w:r w:rsidR="00B35806">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43F67578"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4905C2">
        <w:rPr>
          <w:iCs/>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4905C2">
        <w:rPr>
          <w:sz w:val="20"/>
          <w:szCs w:val="20"/>
        </w:rPr>
        <w:t>2.3</w:t>
      </w:r>
      <w:r w:rsidRPr="006533B7">
        <w:rPr>
          <w:sz w:val="20"/>
          <w:szCs w:val="20"/>
        </w:rPr>
        <w:t xml:space="preserve"> del Disciplinare, elegge domicilio digitale per tutte le comunicazioni inerenti </w:t>
      </w:r>
      <w:r w:rsidR="00B35806">
        <w:rPr>
          <w:sz w:val="20"/>
          <w:szCs w:val="20"/>
        </w:rPr>
        <w:t>al</w:t>
      </w:r>
      <w:r w:rsidRPr="006533B7">
        <w:rPr>
          <w:sz w:val="20"/>
          <w:szCs w:val="20"/>
        </w:rPr>
        <w:t>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bookmarkEnd w:id="6"/>
    <w:p w14:paraId="1DFB19D2" w14:textId="77777777" w:rsidR="00C41162" w:rsidRPr="006533B7" w:rsidRDefault="00C41162">
      <w:pPr>
        <w:spacing w:before="60" w:after="60"/>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C7422C"/>
    <w:multiLevelType w:val="hybridMultilevel"/>
    <w:tmpl w:val="AD60B5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205C08"/>
    <w:multiLevelType w:val="hybridMultilevel"/>
    <w:tmpl w:val="C4BC07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4E90C82"/>
    <w:multiLevelType w:val="multilevel"/>
    <w:tmpl w:val="8A6E24F8"/>
    <w:lvl w:ilvl="0">
      <w:start w:val="1"/>
      <w:numFmt w:val="bullet"/>
      <w:lvlText w:val=""/>
      <w:lvlJc w:val="left"/>
      <w:pPr>
        <w:ind w:left="786" w:hanging="360"/>
      </w:pPr>
      <w:rPr>
        <w:rFonts w:ascii="Symbol" w:hAnsi="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8"/>
  </w:num>
  <w:num w:numId="3">
    <w:abstractNumId w:val="3"/>
  </w:num>
  <w:num w:numId="4">
    <w:abstractNumId w:val="5"/>
  </w:num>
  <w:num w:numId="5">
    <w:abstractNumId w:val="0"/>
  </w:num>
  <w:num w:numId="6">
    <w:abstractNumId w:val="7"/>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E8E"/>
    <w:rsid w:val="000341E9"/>
    <w:rsid w:val="0005247B"/>
    <w:rsid w:val="000805C3"/>
    <w:rsid w:val="000C1E3D"/>
    <w:rsid w:val="000C3FF9"/>
    <w:rsid w:val="000C6C42"/>
    <w:rsid w:val="000E05E7"/>
    <w:rsid w:val="000E5869"/>
    <w:rsid w:val="00141B8D"/>
    <w:rsid w:val="00151CC0"/>
    <w:rsid w:val="00153714"/>
    <w:rsid w:val="00183CF5"/>
    <w:rsid w:val="00184306"/>
    <w:rsid w:val="001D24C1"/>
    <w:rsid w:val="002455BA"/>
    <w:rsid w:val="002A377A"/>
    <w:rsid w:val="00305C08"/>
    <w:rsid w:val="003215FA"/>
    <w:rsid w:val="00321B0E"/>
    <w:rsid w:val="0033568D"/>
    <w:rsid w:val="00345201"/>
    <w:rsid w:val="003D30D3"/>
    <w:rsid w:val="003F728E"/>
    <w:rsid w:val="00406F7E"/>
    <w:rsid w:val="00432C93"/>
    <w:rsid w:val="00464E90"/>
    <w:rsid w:val="00482016"/>
    <w:rsid w:val="004905C2"/>
    <w:rsid w:val="004C2199"/>
    <w:rsid w:val="004C320A"/>
    <w:rsid w:val="00500F41"/>
    <w:rsid w:val="005C16F2"/>
    <w:rsid w:val="006026A2"/>
    <w:rsid w:val="006234C8"/>
    <w:rsid w:val="0063020D"/>
    <w:rsid w:val="00633E50"/>
    <w:rsid w:val="006533B7"/>
    <w:rsid w:val="0066102F"/>
    <w:rsid w:val="0066363C"/>
    <w:rsid w:val="0069625E"/>
    <w:rsid w:val="006F6325"/>
    <w:rsid w:val="0075747E"/>
    <w:rsid w:val="007C7811"/>
    <w:rsid w:val="007D72B9"/>
    <w:rsid w:val="00805C5A"/>
    <w:rsid w:val="00907876"/>
    <w:rsid w:val="00942E88"/>
    <w:rsid w:val="0097198F"/>
    <w:rsid w:val="0097531A"/>
    <w:rsid w:val="00993043"/>
    <w:rsid w:val="009B5141"/>
    <w:rsid w:val="009B75A8"/>
    <w:rsid w:val="009E46B4"/>
    <w:rsid w:val="009E4D8B"/>
    <w:rsid w:val="00A718A5"/>
    <w:rsid w:val="00B35806"/>
    <w:rsid w:val="00B7690A"/>
    <w:rsid w:val="00BB16C4"/>
    <w:rsid w:val="00BC3C4F"/>
    <w:rsid w:val="00BF1D89"/>
    <w:rsid w:val="00BF4C0F"/>
    <w:rsid w:val="00C41162"/>
    <w:rsid w:val="00C616E2"/>
    <w:rsid w:val="00CA6DE6"/>
    <w:rsid w:val="00D15C25"/>
    <w:rsid w:val="00D62650"/>
    <w:rsid w:val="00D778F8"/>
    <w:rsid w:val="00DD2513"/>
    <w:rsid w:val="00DF08AB"/>
    <w:rsid w:val="00DF4EDE"/>
    <w:rsid w:val="00E92CE2"/>
    <w:rsid w:val="00E96487"/>
    <w:rsid w:val="00F02759"/>
    <w:rsid w:val="00F05ACD"/>
    <w:rsid w:val="00F07849"/>
    <w:rsid w:val="00F27E15"/>
    <w:rsid w:val="00F869D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2455BA"/>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2455BA"/>
  </w:style>
  <w:style w:type="character" w:styleId="Collegamentovisitato">
    <w:name w:val="FollowedHyperlink"/>
    <w:basedOn w:val="Carpredefinitoparagrafo"/>
    <w:uiPriority w:val="99"/>
    <w:semiHidden/>
    <w:unhideWhenUsed/>
    <w:rsid w:val="00D15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72236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chi-siamo/codice-etico-e-di-comport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pp.mite.gov.it/PDF/GURI%20183%2006.08.22%20-%20DM%20Edilizia.pdf" TargetMode="External"/><Relationship Id="rId4" Type="http://schemas.openxmlformats.org/officeDocument/2006/relationships/settings" Target="settings.xml"/><Relationship Id="rId9" Type="http://schemas.openxmlformats.org/officeDocument/2006/relationships/hyperlink" Target="https://www.agenziademanio.it/export/sites/demanio/download/Trasparenza/Trasparenza_8/230406_Impegno-Etic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2994</Words>
  <Characters>17069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Ludovica Turchi</cp:lastModifiedBy>
  <cp:revision>35</cp:revision>
  <cp:lastPrinted>2024-03-03T07:55:00Z</cp:lastPrinted>
  <dcterms:created xsi:type="dcterms:W3CDTF">2024-03-11T14:11:00Z</dcterms:created>
  <dcterms:modified xsi:type="dcterms:W3CDTF">2024-07-22T10:48:00Z</dcterms:modified>
  <dc:language>it-IT</dc:language>
</cp:coreProperties>
</file>